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DC4BF" w14:textId="77777777" w:rsidR="00BF2B94" w:rsidRDefault="00BF2B94" w:rsidP="00BF2B94">
      <w:pPr>
        <w:spacing w:after="0" w:line="480" w:lineRule="auto"/>
        <w:jc w:val="center"/>
        <w:rPr>
          <w:rFonts w:ascii="Times New Roman" w:hAnsi="Times New Roman" w:cs="Times New Roman"/>
          <w:sz w:val="24"/>
          <w:szCs w:val="24"/>
        </w:rPr>
      </w:pPr>
    </w:p>
    <w:p w14:paraId="4A17A455" w14:textId="77777777" w:rsidR="00BF2B94" w:rsidRDefault="00BF2B94" w:rsidP="00BF2B94">
      <w:pPr>
        <w:spacing w:after="0" w:line="480" w:lineRule="auto"/>
        <w:jc w:val="center"/>
        <w:rPr>
          <w:rFonts w:ascii="Times New Roman" w:hAnsi="Times New Roman" w:cs="Times New Roman"/>
          <w:sz w:val="24"/>
          <w:szCs w:val="24"/>
        </w:rPr>
      </w:pPr>
    </w:p>
    <w:p w14:paraId="3F80824E" w14:textId="77777777" w:rsidR="00BF2B94" w:rsidRDefault="00BF2B94" w:rsidP="00BF2B94">
      <w:pPr>
        <w:spacing w:after="0" w:line="480" w:lineRule="auto"/>
        <w:jc w:val="center"/>
        <w:rPr>
          <w:rFonts w:ascii="Times New Roman" w:hAnsi="Times New Roman" w:cs="Times New Roman"/>
          <w:sz w:val="24"/>
          <w:szCs w:val="24"/>
        </w:rPr>
      </w:pPr>
    </w:p>
    <w:p w14:paraId="50D589F8" w14:textId="77777777" w:rsidR="00BF2B94" w:rsidRDefault="00BF2B94" w:rsidP="00BF2B94">
      <w:pPr>
        <w:spacing w:after="0" w:line="480" w:lineRule="auto"/>
        <w:jc w:val="center"/>
        <w:rPr>
          <w:rFonts w:ascii="Times New Roman" w:hAnsi="Times New Roman" w:cs="Times New Roman"/>
          <w:sz w:val="24"/>
          <w:szCs w:val="24"/>
        </w:rPr>
      </w:pPr>
    </w:p>
    <w:p w14:paraId="3D33CF27" w14:textId="77777777" w:rsidR="00BF2B94" w:rsidRDefault="00BF2B94" w:rsidP="00BF2B94">
      <w:pPr>
        <w:spacing w:after="0" w:line="480" w:lineRule="auto"/>
        <w:jc w:val="center"/>
        <w:rPr>
          <w:rFonts w:ascii="Times New Roman" w:hAnsi="Times New Roman" w:cs="Times New Roman"/>
          <w:sz w:val="24"/>
          <w:szCs w:val="24"/>
        </w:rPr>
      </w:pPr>
    </w:p>
    <w:p w14:paraId="74EF98F7" w14:textId="77777777" w:rsidR="00BF2B94" w:rsidRDefault="00BF2B94" w:rsidP="00BF2B94">
      <w:pPr>
        <w:spacing w:after="0" w:line="480" w:lineRule="auto"/>
        <w:jc w:val="center"/>
        <w:rPr>
          <w:rFonts w:ascii="Times New Roman" w:hAnsi="Times New Roman" w:cs="Times New Roman"/>
          <w:sz w:val="24"/>
          <w:szCs w:val="24"/>
        </w:rPr>
      </w:pPr>
    </w:p>
    <w:p w14:paraId="03C815B7" w14:textId="77777777" w:rsidR="00BF2B94" w:rsidRDefault="00BF2B94" w:rsidP="00BF2B94">
      <w:pPr>
        <w:spacing w:after="0" w:line="480" w:lineRule="auto"/>
        <w:jc w:val="center"/>
        <w:rPr>
          <w:rFonts w:ascii="Times New Roman" w:hAnsi="Times New Roman" w:cs="Times New Roman"/>
          <w:sz w:val="24"/>
          <w:szCs w:val="24"/>
        </w:rPr>
      </w:pPr>
    </w:p>
    <w:p w14:paraId="45B682AC" w14:textId="77777777" w:rsidR="00BF2B94" w:rsidRDefault="00BF2B94" w:rsidP="00BF2B94">
      <w:pPr>
        <w:spacing w:after="0" w:line="480" w:lineRule="auto"/>
        <w:jc w:val="center"/>
        <w:rPr>
          <w:rFonts w:ascii="Times New Roman" w:hAnsi="Times New Roman" w:cs="Times New Roman"/>
          <w:sz w:val="24"/>
          <w:szCs w:val="24"/>
        </w:rPr>
      </w:pPr>
    </w:p>
    <w:p w14:paraId="29BD6FA2" w14:textId="77777777" w:rsidR="00BF2B94" w:rsidRDefault="00BF2B94" w:rsidP="00BF2B94">
      <w:pPr>
        <w:spacing w:after="0" w:line="480" w:lineRule="auto"/>
        <w:jc w:val="center"/>
        <w:rPr>
          <w:rFonts w:ascii="Times New Roman" w:hAnsi="Times New Roman" w:cs="Times New Roman"/>
          <w:sz w:val="24"/>
          <w:szCs w:val="24"/>
        </w:rPr>
      </w:pPr>
    </w:p>
    <w:p w14:paraId="66CEFBA0" w14:textId="77777777" w:rsidR="00BF2B94" w:rsidRDefault="00BF2B94" w:rsidP="00BF2B94">
      <w:pPr>
        <w:spacing w:after="0" w:line="480" w:lineRule="auto"/>
        <w:jc w:val="center"/>
        <w:rPr>
          <w:rFonts w:ascii="Times New Roman" w:hAnsi="Times New Roman" w:cs="Times New Roman"/>
          <w:sz w:val="24"/>
          <w:szCs w:val="24"/>
        </w:rPr>
      </w:pPr>
    </w:p>
    <w:p w14:paraId="5A341CF9" w14:textId="77777777" w:rsidR="00BF2B94" w:rsidRDefault="00BF2B94" w:rsidP="00BF2B94">
      <w:pPr>
        <w:spacing w:after="0" w:line="480" w:lineRule="auto"/>
        <w:jc w:val="center"/>
        <w:rPr>
          <w:rFonts w:ascii="Times New Roman" w:hAnsi="Times New Roman" w:cs="Times New Roman"/>
          <w:sz w:val="24"/>
          <w:szCs w:val="24"/>
        </w:rPr>
      </w:pPr>
    </w:p>
    <w:p w14:paraId="2195F70B" w14:textId="77777777" w:rsidR="00BF2B94" w:rsidRDefault="00BF2B94" w:rsidP="00BF2B94">
      <w:pPr>
        <w:spacing w:after="0" w:line="480" w:lineRule="auto"/>
        <w:jc w:val="center"/>
        <w:rPr>
          <w:rFonts w:ascii="Times New Roman" w:hAnsi="Times New Roman" w:cs="Times New Roman"/>
          <w:sz w:val="24"/>
          <w:szCs w:val="24"/>
        </w:rPr>
      </w:pPr>
    </w:p>
    <w:p w14:paraId="48A1DB75" w14:textId="1C486D4D" w:rsidR="00CD4D35" w:rsidRPr="00BF2B94" w:rsidRDefault="00CD4D35" w:rsidP="00BF2B94">
      <w:pPr>
        <w:spacing w:after="0" w:line="480" w:lineRule="auto"/>
        <w:jc w:val="center"/>
        <w:rPr>
          <w:rFonts w:ascii="Times New Roman" w:hAnsi="Times New Roman" w:cs="Times New Roman"/>
          <w:sz w:val="24"/>
          <w:szCs w:val="24"/>
        </w:rPr>
      </w:pPr>
      <w:r w:rsidRPr="00BF2B94">
        <w:rPr>
          <w:rFonts w:ascii="Times New Roman" w:hAnsi="Times New Roman" w:cs="Times New Roman"/>
          <w:sz w:val="24"/>
          <w:szCs w:val="24"/>
        </w:rPr>
        <w:t xml:space="preserve">Culturally Diverse </w:t>
      </w:r>
      <w:r w:rsidR="00BF2B94">
        <w:rPr>
          <w:rFonts w:ascii="Times New Roman" w:hAnsi="Times New Roman" w:cs="Times New Roman"/>
          <w:sz w:val="24"/>
          <w:szCs w:val="24"/>
        </w:rPr>
        <w:t xml:space="preserve">Couples </w:t>
      </w:r>
    </w:p>
    <w:p w14:paraId="0417CE0E" w14:textId="55713082" w:rsidR="00BF2B94" w:rsidRPr="00BF2B94" w:rsidRDefault="00BF2B94" w:rsidP="00BF2B94">
      <w:pPr>
        <w:spacing w:after="0" w:line="480" w:lineRule="auto"/>
        <w:jc w:val="center"/>
        <w:rPr>
          <w:rFonts w:ascii="Times New Roman" w:hAnsi="Times New Roman" w:cs="Times New Roman"/>
          <w:sz w:val="24"/>
          <w:szCs w:val="24"/>
        </w:rPr>
      </w:pPr>
      <w:r w:rsidRPr="00BF2B94">
        <w:rPr>
          <w:rFonts w:ascii="Times New Roman" w:hAnsi="Times New Roman" w:cs="Times New Roman"/>
          <w:sz w:val="24"/>
          <w:szCs w:val="24"/>
        </w:rPr>
        <w:t>Name</w:t>
      </w:r>
    </w:p>
    <w:p w14:paraId="1439FF72" w14:textId="11333332" w:rsidR="00BF2B94" w:rsidRDefault="00BF2B94" w:rsidP="00BF2B94">
      <w:pPr>
        <w:spacing w:after="0" w:line="480" w:lineRule="auto"/>
        <w:jc w:val="center"/>
        <w:rPr>
          <w:rFonts w:ascii="Times New Roman" w:hAnsi="Times New Roman" w:cs="Times New Roman"/>
          <w:sz w:val="24"/>
          <w:szCs w:val="24"/>
        </w:rPr>
      </w:pPr>
      <w:r w:rsidRPr="00BF2B94">
        <w:rPr>
          <w:rFonts w:ascii="Times New Roman" w:hAnsi="Times New Roman" w:cs="Times New Roman"/>
          <w:sz w:val="24"/>
          <w:szCs w:val="24"/>
        </w:rPr>
        <w:t>Institution</w:t>
      </w:r>
    </w:p>
    <w:p w14:paraId="743FC29A" w14:textId="4D198C0D" w:rsidR="00BF2B94" w:rsidRDefault="00BF2B94" w:rsidP="00BF2B94">
      <w:pPr>
        <w:spacing w:after="0" w:line="480" w:lineRule="auto"/>
        <w:jc w:val="center"/>
        <w:rPr>
          <w:rFonts w:ascii="Times New Roman" w:hAnsi="Times New Roman" w:cs="Times New Roman"/>
          <w:sz w:val="24"/>
          <w:szCs w:val="24"/>
        </w:rPr>
      </w:pPr>
    </w:p>
    <w:p w14:paraId="681E9D2C" w14:textId="798081A4" w:rsidR="00BF2B94" w:rsidRDefault="00BF2B94" w:rsidP="00BF2B94">
      <w:pPr>
        <w:spacing w:after="0" w:line="480" w:lineRule="auto"/>
        <w:jc w:val="center"/>
        <w:rPr>
          <w:rFonts w:ascii="Times New Roman" w:hAnsi="Times New Roman" w:cs="Times New Roman"/>
          <w:sz w:val="24"/>
          <w:szCs w:val="24"/>
        </w:rPr>
      </w:pPr>
    </w:p>
    <w:p w14:paraId="51FA568E" w14:textId="0BD767AC" w:rsidR="00BF2B94" w:rsidRDefault="00BF2B94" w:rsidP="00BF2B94">
      <w:pPr>
        <w:spacing w:after="0" w:line="480" w:lineRule="auto"/>
        <w:jc w:val="center"/>
        <w:rPr>
          <w:rFonts w:ascii="Times New Roman" w:hAnsi="Times New Roman" w:cs="Times New Roman"/>
          <w:sz w:val="24"/>
          <w:szCs w:val="24"/>
        </w:rPr>
      </w:pPr>
    </w:p>
    <w:p w14:paraId="61B0DC0B" w14:textId="58F6726D" w:rsidR="00BF2B94" w:rsidRDefault="00BF2B94" w:rsidP="00BF2B94">
      <w:pPr>
        <w:spacing w:after="0" w:line="480" w:lineRule="auto"/>
        <w:jc w:val="center"/>
        <w:rPr>
          <w:rFonts w:ascii="Times New Roman" w:hAnsi="Times New Roman" w:cs="Times New Roman"/>
          <w:sz w:val="24"/>
          <w:szCs w:val="24"/>
        </w:rPr>
      </w:pPr>
    </w:p>
    <w:p w14:paraId="0190B70A" w14:textId="27CA9C47" w:rsidR="00BF2B94" w:rsidRDefault="00BF2B94" w:rsidP="00BF2B94">
      <w:pPr>
        <w:spacing w:after="0" w:line="480" w:lineRule="auto"/>
        <w:jc w:val="center"/>
        <w:rPr>
          <w:rFonts w:ascii="Times New Roman" w:hAnsi="Times New Roman" w:cs="Times New Roman"/>
          <w:sz w:val="24"/>
          <w:szCs w:val="24"/>
        </w:rPr>
      </w:pPr>
    </w:p>
    <w:p w14:paraId="22DA18A0" w14:textId="23EF8662" w:rsidR="00BF2B94" w:rsidRDefault="00BF2B94" w:rsidP="00BF2B94">
      <w:pPr>
        <w:spacing w:after="0" w:line="480" w:lineRule="auto"/>
        <w:jc w:val="center"/>
        <w:rPr>
          <w:rFonts w:ascii="Times New Roman" w:hAnsi="Times New Roman" w:cs="Times New Roman"/>
          <w:sz w:val="24"/>
          <w:szCs w:val="24"/>
        </w:rPr>
      </w:pPr>
    </w:p>
    <w:p w14:paraId="37032E0A" w14:textId="1009FBF5" w:rsidR="00BF2B94" w:rsidRDefault="00BF2B94" w:rsidP="00BF2B94">
      <w:pPr>
        <w:spacing w:after="0" w:line="480" w:lineRule="auto"/>
        <w:jc w:val="center"/>
        <w:rPr>
          <w:rFonts w:ascii="Times New Roman" w:hAnsi="Times New Roman" w:cs="Times New Roman"/>
          <w:sz w:val="24"/>
          <w:szCs w:val="24"/>
        </w:rPr>
      </w:pPr>
    </w:p>
    <w:p w14:paraId="0B2CA917" w14:textId="77777777" w:rsidR="00BF2B94" w:rsidRPr="00BF2B94" w:rsidRDefault="00BF2B94" w:rsidP="00BF2B94">
      <w:pPr>
        <w:spacing w:after="0" w:line="480" w:lineRule="auto"/>
        <w:jc w:val="center"/>
        <w:rPr>
          <w:rFonts w:ascii="Times New Roman" w:hAnsi="Times New Roman" w:cs="Times New Roman"/>
          <w:sz w:val="24"/>
          <w:szCs w:val="24"/>
        </w:rPr>
      </w:pPr>
    </w:p>
    <w:p w14:paraId="6117BE4A" w14:textId="0D437FAB" w:rsidR="00CD4D35" w:rsidRPr="00BF2B94" w:rsidRDefault="00CD4D35" w:rsidP="00BF2B94">
      <w:pPr>
        <w:spacing w:after="0" w:line="480" w:lineRule="auto"/>
        <w:ind w:firstLine="720"/>
        <w:rPr>
          <w:rFonts w:ascii="Times New Roman" w:hAnsi="Times New Roman" w:cs="Times New Roman"/>
          <w:sz w:val="24"/>
          <w:szCs w:val="24"/>
        </w:rPr>
      </w:pPr>
      <w:r w:rsidRPr="00BF2B94">
        <w:rPr>
          <w:rFonts w:ascii="Times New Roman" w:hAnsi="Times New Roman" w:cs="Times New Roman"/>
          <w:sz w:val="24"/>
          <w:szCs w:val="24"/>
        </w:rPr>
        <w:lastRenderedPageBreak/>
        <w:t xml:space="preserve">The similarities as well as differences can exist in same sex, racially diverse or </w:t>
      </w:r>
      <w:r w:rsidR="00045B64" w:rsidRPr="00BF2B94">
        <w:rPr>
          <w:rFonts w:ascii="Times New Roman" w:hAnsi="Times New Roman" w:cs="Times New Roman"/>
          <w:sz w:val="24"/>
          <w:szCs w:val="24"/>
        </w:rPr>
        <w:t>ethnically</w:t>
      </w:r>
      <w:r w:rsidRPr="00BF2B94">
        <w:rPr>
          <w:rFonts w:ascii="Times New Roman" w:hAnsi="Times New Roman" w:cs="Times New Roman"/>
          <w:sz w:val="24"/>
          <w:szCs w:val="24"/>
        </w:rPr>
        <w:t xml:space="preserve"> diverse couples. In as much as the different couples are diverse, they often share similar c</w:t>
      </w:r>
      <w:r w:rsidR="002F6304" w:rsidRPr="00BF2B94">
        <w:rPr>
          <w:rFonts w:ascii="Times New Roman" w:hAnsi="Times New Roman" w:cs="Times New Roman"/>
          <w:sz w:val="24"/>
          <w:szCs w:val="24"/>
        </w:rPr>
        <w:t xml:space="preserve">ommonality of having both successes alongside failures as they seek to navigate their ways through and adjust with the different life cycles.  The disparities are brought </w:t>
      </w:r>
      <w:r w:rsidR="00BF2B94" w:rsidRPr="00BF2B94">
        <w:rPr>
          <w:rFonts w:ascii="Times New Roman" w:hAnsi="Times New Roman" w:cs="Times New Roman"/>
          <w:sz w:val="24"/>
          <w:szCs w:val="24"/>
        </w:rPr>
        <w:t>for width</w:t>
      </w:r>
      <w:r w:rsidR="002F6304" w:rsidRPr="00BF2B94">
        <w:rPr>
          <w:rFonts w:ascii="Times New Roman" w:hAnsi="Times New Roman" w:cs="Times New Roman"/>
          <w:sz w:val="24"/>
          <w:szCs w:val="24"/>
        </w:rPr>
        <w:t xml:space="preserve"> by diverse cultures that extends beyond the race and </w:t>
      </w:r>
      <w:r w:rsidR="00BF2B94" w:rsidRPr="00BF2B94">
        <w:rPr>
          <w:rFonts w:ascii="Times New Roman" w:hAnsi="Times New Roman" w:cs="Times New Roman"/>
          <w:sz w:val="24"/>
          <w:szCs w:val="24"/>
        </w:rPr>
        <w:t>ethnicity</w:t>
      </w:r>
      <w:r w:rsidR="002F6304" w:rsidRPr="00BF2B94">
        <w:rPr>
          <w:rFonts w:ascii="Times New Roman" w:hAnsi="Times New Roman" w:cs="Times New Roman"/>
          <w:sz w:val="24"/>
          <w:szCs w:val="24"/>
        </w:rPr>
        <w:t xml:space="preserve"> to incorporate other characteristics including age, gender, sexual orientation, </w:t>
      </w:r>
      <w:r w:rsidR="00BF2B94" w:rsidRPr="00BF2B94">
        <w:rPr>
          <w:rFonts w:ascii="Times New Roman" w:hAnsi="Times New Roman" w:cs="Times New Roman"/>
          <w:sz w:val="24"/>
          <w:szCs w:val="24"/>
        </w:rPr>
        <w:t>disability</w:t>
      </w:r>
      <w:r w:rsidR="002F6304" w:rsidRPr="00BF2B94">
        <w:rPr>
          <w:rFonts w:ascii="Times New Roman" w:hAnsi="Times New Roman" w:cs="Times New Roman"/>
          <w:sz w:val="24"/>
          <w:szCs w:val="24"/>
        </w:rPr>
        <w:t xml:space="preserve">, </w:t>
      </w:r>
      <w:r w:rsidR="00BF2B94" w:rsidRPr="00BF2B94">
        <w:rPr>
          <w:rFonts w:ascii="Times New Roman" w:hAnsi="Times New Roman" w:cs="Times New Roman"/>
          <w:sz w:val="24"/>
          <w:szCs w:val="24"/>
        </w:rPr>
        <w:t>social</w:t>
      </w:r>
      <w:r w:rsidR="002F6304" w:rsidRPr="00BF2B94">
        <w:rPr>
          <w:rFonts w:ascii="Times New Roman" w:hAnsi="Times New Roman" w:cs="Times New Roman"/>
          <w:sz w:val="24"/>
          <w:szCs w:val="24"/>
        </w:rPr>
        <w:t xml:space="preserve">-economic status, physical distribution, education and profession. </w:t>
      </w:r>
    </w:p>
    <w:p w14:paraId="3DC6388A" w14:textId="2F3A7911" w:rsidR="002F6304" w:rsidRPr="00BF2B94" w:rsidRDefault="002F6304" w:rsidP="00BF2B94">
      <w:pPr>
        <w:spacing w:after="0" w:line="480" w:lineRule="auto"/>
        <w:rPr>
          <w:rFonts w:ascii="Times New Roman" w:hAnsi="Times New Roman" w:cs="Times New Roman"/>
          <w:sz w:val="24"/>
          <w:szCs w:val="24"/>
        </w:rPr>
      </w:pPr>
      <w:r w:rsidRPr="00BF2B94">
        <w:rPr>
          <w:rFonts w:ascii="Times New Roman" w:hAnsi="Times New Roman" w:cs="Times New Roman"/>
          <w:sz w:val="24"/>
          <w:szCs w:val="24"/>
        </w:rPr>
        <w:t xml:space="preserve">Similarities </w:t>
      </w:r>
    </w:p>
    <w:p w14:paraId="71433F97" w14:textId="756347F6" w:rsidR="002F6304" w:rsidRPr="00BF2B94" w:rsidRDefault="002F6304" w:rsidP="00BF2B94">
      <w:pPr>
        <w:spacing w:after="0" w:line="480" w:lineRule="auto"/>
        <w:ind w:firstLine="720"/>
        <w:rPr>
          <w:rFonts w:ascii="Times New Roman" w:hAnsi="Times New Roman" w:cs="Times New Roman"/>
          <w:sz w:val="24"/>
          <w:szCs w:val="24"/>
        </w:rPr>
      </w:pPr>
      <w:r w:rsidRPr="00BF2B94">
        <w:rPr>
          <w:rFonts w:ascii="Times New Roman" w:hAnsi="Times New Roman" w:cs="Times New Roman"/>
          <w:sz w:val="24"/>
          <w:szCs w:val="24"/>
        </w:rPr>
        <w:t>The couples in the relationship are essentially from different cultural backgrounds hence various differences on their cultures are eminent. However, some similarities exist especially on issues such as the value of the family as they craft a new unit together</w:t>
      </w:r>
      <w:r w:rsidR="00D36EDC">
        <w:rPr>
          <w:rFonts w:ascii="Times New Roman" w:hAnsi="Times New Roman" w:cs="Times New Roman"/>
          <w:sz w:val="24"/>
          <w:szCs w:val="24"/>
        </w:rPr>
        <w:t xml:space="preserve"> (</w:t>
      </w:r>
      <w:r w:rsidR="00D36EDC" w:rsidRPr="00BF2B94">
        <w:rPr>
          <w:rFonts w:ascii="Times New Roman" w:hAnsi="Times New Roman" w:cs="Times New Roman"/>
          <w:sz w:val="24"/>
          <w:szCs w:val="24"/>
        </w:rPr>
        <w:t>Wilcoxon</w:t>
      </w:r>
      <w:r w:rsidR="00F61B27">
        <w:rPr>
          <w:rFonts w:ascii="Times New Roman" w:hAnsi="Times New Roman" w:cs="Times New Roman"/>
          <w:sz w:val="24"/>
          <w:szCs w:val="24"/>
        </w:rPr>
        <w:t xml:space="preserve"> </w:t>
      </w:r>
      <w:r w:rsidR="00D36EDC" w:rsidRPr="00BF2B94">
        <w:rPr>
          <w:rFonts w:ascii="Times New Roman" w:hAnsi="Times New Roman" w:cs="Times New Roman"/>
          <w:sz w:val="24"/>
          <w:szCs w:val="24"/>
        </w:rPr>
        <w:t>1985).</w:t>
      </w:r>
    </w:p>
    <w:p w14:paraId="0F24A494" w14:textId="1BA5A1A6" w:rsidR="00F519A8" w:rsidRPr="00BF2B94" w:rsidRDefault="00F519A8" w:rsidP="00BF2B94">
      <w:pPr>
        <w:spacing w:after="0" w:line="480" w:lineRule="auto"/>
        <w:ind w:firstLine="720"/>
        <w:rPr>
          <w:rFonts w:ascii="Times New Roman" w:hAnsi="Times New Roman" w:cs="Times New Roman"/>
          <w:sz w:val="24"/>
          <w:szCs w:val="24"/>
        </w:rPr>
      </w:pPr>
      <w:r w:rsidRPr="00BF2B94">
        <w:rPr>
          <w:rFonts w:ascii="Times New Roman" w:hAnsi="Times New Roman" w:cs="Times New Roman"/>
          <w:sz w:val="24"/>
          <w:szCs w:val="24"/>
        </w:rPr>
        <w:t>The age factor; majority of the couples to be take keen consideration about the age of the expected life partner. in most scenario, the man should be same age or older than the lady. Moreo</w:t>
      </w:r>
      <w:r w:rsidR="008A516C" w:rsidRPr="00BF2B94">
        <w:rPr>
          <w:rFonts w:ascii="Times New Roman" w:hAnsi="Times New Roman" w:cs="Times New Roman"/>
          <w:sz w:val="24"/>
          <w:szCs w:val="24"/>
        </w:rPr>
        <w:t xml:space="preserve">ver, the minimum age for the couples to be allowed to marry is 18 years of age. </w:t>
      </w:r>
    </w:p>
    <w:p w14:paraId="3C370FF5" w14:textId="35BD41E8" w:rsidR="008A516C" w:rsidRPr="00BF2B94" w:rsidRDefault="008A516C" w:rsidP="00BF2B94">
      <w:pPr>
        <w:spacing w:after="0" w:line="480" w:lineRule="auto"/>
        <w:ind w:firstLine="720"/>
        <w:rPr>
          <w:rFonts w:ascii="Times New Roman" w:hAnsi="Times New Roman" w:cs="Times New Roman"/>
          <w:sz w:val="24"/>
          <w:szCs w:val="24"/>
        </w:rPr>
      </w:pPr>
      <w:r w:rsidRPr="00BF2B94">
        <w:rPr>
          <w:rFonts w:ascii="Times New Roman" w:hAnsi="Times New Roman" w:cs="Times New Roman"/>
          <w:sz w:val="24"/>
          <w:szCs w:val="24"/>
        </w:rPr>
        <w:t xml:space="preserve">Shared thoughts alongside feelings. It is very unlikely to find strangers marrying each other on the very first encounter. The couples should at least spend time together having learnt about </w:t>
      </w:r>
      <w:r w:rsidR="00BF2B94" w:rsidRPr="00BF2B94">
        <w:rPr>
          <w:rFonts w:ascii="Times New Roman" w:hAnsi="Times New Roman" w:cs="Times New Roman"/>
          <w:sz w:val="24"/>
          <w:szCs w:val="24"/>
        </w:rPr>
        <w:t>each other’s</w:t>
      </w:r>
      <w:r w:rsidRPr="00BF2B94">
        <w:rPr>
          <w:rFonts w:ascii="Times New Roman" w:hAnsi="Times New Roman" w:cs="Times New Roman"/>
          <w:sz w:val="24"/>
          <w:szCs w:val="24"/>
        </w:rPr>
        <w:t xml:space="preserve"> feelings and thoughts hence must have same approach. </w:t>
      </w:r>
    </w:p>
    <w:p w14:paraId="5D56F0FD" w14:textId="182FBAD7" w:rsidR="00C25232" w:rsidRPr="00BF2B94" w:rsidRDefault="00C25232" w:rsidP="00BF2B94">
      <w:pPr>
        <w:spacing w:after="0" w:line="480" w:lineRule="auto"/>
        <w:ind w:firstLine="720"/>
        <w:rPr>
          <w:rFonts w:ascii="Times New Roman" w:hAnsi="Times New Roman" w:cs="Times New Roman"/>
          <w:sz w:val="24"/>
          <w:szCs w:val="24"/>
        </w:rPr>
      </w:pPr>
      <w:r w:rsidRPr="00BF2B94">
        <w:rPr>
          <w:rFonts w:ascii="Times New Roman" w:hAnsi="Times New Roman" w:cs="Times New Roman"/>
          <w:sz w:val="24"/>
          <w:szCs w:val="24"/>
        </w:rPr>
        <w:t xml:space="preserve">Supportive family members; although the couple are culturally diverse, it may not encounter serious marital </w:t>
      </w:r>
      <w:r w:rsidR="00BF2B94" w:rsidRPr="00BF2B94">
        <w:rPr>
          <w:rFonts w:ascii="Times New Roman" w:hAnsi="Times New Roman" w:cs="Times New Roman"/>
          <w:sz w:val="24"/>
          <w:szCs w:val="24"/>
        </w:rPr>
        <w:t>threats</w:t>
      </w:r>
      <w:r w:rsidRPr="00BF2B94">
        <w:rPr>
          <w:rFonts w:ascii="Times New Roman" w:hAnsi="Times New Roman" w:cs="Times New Roman"/>
          <w:sz w:val="24"/>
          <w:szCs w:val="24"/>
        </w:rPr>
        <w:t xml:space="preserve"> since there exist respect for their parents’ right to his or her beliefs alongside life </w:t>
      </w:r>
      <w:r w:rsidR="00BF2B94" w:rsidRPr="00BF2B94">
        <w:rPr>
          <w:rFonts w:ascii="Times New Roman" w:hAnsi="Times New Roman" w:cs="Times New Roman"/>
          <w:sz w:val="24"/>
          <w:szCs w:val="24"/>
        </w:rPr>
        <w:t>experiences</w:t>
      </w:r>
      <w:r w:rsidRPr="00BF2B94">
        <w:rPr>
          <w:rFonts w:ascii="Times New Roman" w:hAnsi="Times New Roman" w:cs="Times New Roman"/>
          <w:sz w:val="24"/>
          <w:szCs w:val="24"/>
        </w:rPr>
        <w:t xml:space="preserve"> that aid to shape them</w:t>
      </w:r>
      <w:r w:rsidR="00D36EDC">
        <w:rPr>
          <w:rFonts w:ascii="Times New Roman" w:hAnsi="Times New Roman" w:cs="Times New Roman"/>
          <w:sz w:val="24"/>
          <w:szCs w:val="24"/>
        </w:rPr>
        <w:t xml:space="preserve"> (</w:t>
      </w:r>
      <w:r w:rsidR="00D36EDC" w:rsidRPr="00BF2B94">
        <w:rPr>
          <w:rFonts w:ascii="Times New Roman" w:hAnsi="Times New Roman" w:cs="Times New Roman"/>
          <w:sz w:val="24"/>
          <w:szCs w:val="24"/>
        </w:rPr>
        <w:t>Slater</w:t>
      </w:r>
      <w:r w:rsidR="00D36EDC">
        <w:rPr>
          <w:rFonts w:ascii="Times New Roman" w:hAnsi="Times New Roman" w:cs="Times New Roman"/>
          <w:sz w:val="24"/>
          <w:szCs w:val="24"/>
        </w:rPr>
        <w:t xml:space="preserve"> and</w:t>
      </w:r>
      <w:r w:rsidR="00D36EDC" w:rsidRPr="00BF2B94">
        <w:rPr>
          <w:rFonts w:ascii="Times New Roman" w:hAnsi="Times New Roman" w:cs="Times New Roman"/>
          <w:sz w:val="24"/>
          <w:szCs w:val="24"/>
        </w:rPr>
        <w:t xml:space="preserve"> Mencher</w:t>
      </w:r>
      <w:r w:rsidR="00D36EDC">
        <w:rPr>
          <w:rFonts w:ascii="Times New Roman" w:hAnsi="Times New Roman" w:cs="Times New Roman"/>
          <w:sz w:val="24"/>
          <w:szCs w:val="24"/>
        </w:rPr>
        <w:t xml:space="preserve"> </w:t>
      </w:r>
      <w:r w:rsidR="00D36EDC" w:rsidRPr="00BF2B94">
        <w:rPr>
          <w:rFonts w:ascii="Times New Roman" w:hAnsi="Times New Roman" w:cs="Times New Roman"/>
          <w:sz w:val="24"/>
          <w:szCs w:val="24"/>
        </w:rPr>
        <w:t>1991).</w:t>
      </w:r>
    </w:p>
    <w:p w14:paraId="0550C9CA" w14:textId="0800467D" w:rsidR="00CD4D35" w:rsidRPr="00BF2B94" w:rsidRDefault="007A0557" w:rsidP="00BF2B94">
      <w:pPr>
        <w:spacing w:after="0" w:line="480" w:lineRule="auto"/>
        <w:rPr>
          <w:rFonts w:ascii="Times New Roman" w:hAnsi="Times New Roman" w:cs="Times New Roman"/>
          <w:sz w:val="24"/>
          <w:szCs w:val="24"/>
        </w:rPr>
      </w:pPr>
      <w:r w:rsidRPr="00BF2B94">
        <w:rPr>
          <w:rFonts w:ascii="Times New Roman" w:hAnsi="Times New Roman" w:cs="Times New Roman"/>
          <w:sz w:val="24"/>
          <w:szCs w:val="24"/>
        </w:rPr>
        <w:t>Differences</w:t>
      </w:r>
    </w:p>
    <w:p w14:paraId="0D9CE415" w14:textId="7A1F9076" w:rsidR="007A0557" w:rsidRPr="00BF2B94" w:rsidRDefault="007A0557" w:rsidP="00BF2B94">
      <w:pPr>
        <w:spacing w:after="0" w:line="480" w:lineRule="auto"/>
        <w:ind w:firstLine="720"/>
        <w:rPr>
          <w:rFonts w:ascii="Times New Roman" w:hAnsi="Times New Roman" w:cs="Times New Roman"/>
          <w:sz w:val="24"/>
          <w:szCs w:val="24"/>
        </w:rPr>
      </w:pPr>
      <w:r w:rsidRPr="00BF2B94">
        <w:rPr>
          <w:rFonts w:ascii="Times New Roman" w:hAnsi="Times New Roman" w:cs="Times New Roman"/>
          <w:sz w:val="24"/>
          <w:szCs w:val="24"/>
        </w:rPr>
        <w:t xml:space="preserve">Many culturally diverse couples experience interfaith differences. A couple maybe a </w:t>
      </w:r>
      <w:r w:rsidR="00BF2B94" w:rsidRPr="00BF2B94">
        <w:rPr>
          <w:rFonts w:ascii="Times New Roman" w:hAnsi="Times New Roman" w:cs="Times New Roman"/>
          <w:sz w:val="24"/>
          <w:szCs w:val="24"/>
        </w:rPr>
        <w:t>Christian</w:t>
      </w:r>
      <w:r w:rsidRPr="00BF2B94">
        <w:rPr>
          <w:rFonts w:ascii="Times New Roman" w:hAnsi="Times New Roman" w:cs="Times New Roman"/>
          <w:sz w:val="24"/>
          <w:szCs w:val="24"/>
        </w:rPr>
        <w:t xml:space="preserve"> by profession while the other is a Muslim </w:t>
      </w:r>
      <w:r w:rsidR="00C25232" w:rsidRPr="00BF2B94">
        <w:rPr>
          <w:rFonts w:ascii="Times New Roman" w:hAnsi="Times New Roman" w:cs="Times New Roman"/>
          <w:sz w:val="24"/>
          <w:szCs w:val="24"/>
        </w:rPr>
        <w:t xml:space="preserve">hence either of them is required to convert. </w:t>
      </w:r>
      <w:r w:rsidR="00C25232" w:rsidRPr="00BF2B94">
        <w:rPr>
          <w:rFonts w:ascii="Times New Roman" w:hAnsi="Times New Roman" w:cs="Times New Roman"/>
          <w:sz w:val="24"/>
          <w:szCs w:val="24"/>
        </w:rPr>
        <w:lastRenderedPageBreak/>
        <w:t>Such couples may encounter some strained relations especially with their siblings and parents and religious leaders that disapprove the relation based on the faith. The couple must be individually confident as well as comfortable with each other and not shy away from convert concerns regarding the differences and plans to cope</w:t>
      </w:r>
      <w:r w:rsidR="00D36EDC">
        <w:rPr>
          <w:rFonts w:ascii="Times New Roman" w:hAnsi="Times New Roman" w:cs="Times New Roman"/>
          <w:sz w:val="24"/>
          <w:szCs w:val="24"/>
        </w:rPr>
        <w:t xml:space="preserve"> (</w:t>
      </w:r>
      <w:r w:rsidR="00D36EDC" w:rsidRPr="00BF2B94">
        <w:rPr>
          <w:rFonts w:ascii="Times New Roman" w:hAnsi="Times New Roman" w:cs="Times New Roman"/>
          <w:sz w:val="24"/>
          <w:szCs w:val="24"/>
        </w:rPr>
        <w:t>Ferguson</w:t>
      </w:r>
      <w:r w:rsidR="00D36EDC">
        <w:rPr>
          <w:rFonts w:ascii="Times New Roman" w:hAnsi="Times New Roman" w:cs="Times New Roman"/>
          <w:sz w:val="24"/>
          <w:szCs w:val="24"/>
        </w:rPr>
        <w:t xml:space="preserve"> </w:t>
      </w:r>
      <w:r w:rsidR="00D36EDC" w:rsidRPr="00BF2B94">
        <w:rPr>
          <w:rFonts w:ascii="Times New Roman" w:hAnsi="Times New Roman" w:cs="Times New Roman"/>
          <w:sz w:val="24"/>
          <w:szCs w:val="24"/>
        </w:rPr>
        <w:t>1979).</w:t>
      </w:r>
    </w:p>
    <w:p w14:paraId="20EE63CC" w14:textId="043F42D3" w:rsidR="00CD4D35" w:rsidRPr="00BF2B94" w:rsidRDefault="00C25232" w:rsidP="00BF2B94">
      <w:pPr>
        <w:spacing w:after="0" w:line="480" w:lineRule="auto"/>
        <w:rPr>
          <w:rFonts w:ascii="Times New Roman" w:hAnsi="Times New Roman" w:cs="Times New Roman"/>
          <w:sz w:val="24"/>
          <w:szCs w:val="24"/>
        </w:rPr>
      </w:pPr>
      <w:r w:rsidRPr="00BF2B94">
        <w:rPr>
          <w:rFonts w:ascii="Times New Roman" w:hAnsi="Times New Roman" w:cs="Times New Roman"/>
          <w:sz w:val="24"/>
          <w:szCs w:val="24"/>
        </w:rPr>
        <w:t>Lessons learned</w:t>
      </w:r>
    </w:p>
    <w:p w14:paraId="5D4B70EC" w14:textId="30C0AEFD" w:rsidR="00BF2B94" w:rsidRDefault="00C25232" w:rsidP="00BF2B94">
      <w:pPr>
        <w:spacing w:after="0" w:line="480" w:lineRule="auto"/>
        <w:ind w:firstLine="720"/>
        <w:rPr>
          <w:rFonts w:ascii="Times New Roman" w:hAnsi="Times New Roman" w:cs="Times New Roman"/>
          <w:sz w:val="24"/>
          <w:szCs w:val="24"/>
        </w:rPr>
      </w:pPr>
      <w:r w:rsidRPr="00BF2B94">
        <w:rPr>
          <w:rFonts w:ascii="Times New Roman" w:hAnsi="Times New Roman" w:cs="Times New Roman"/>
          <w:sz w:val="24"/>
          <w:szCs w:val="24"/>
        </w:rPr>
        <w:t xml:space="preserve">The cultural differences between the couples generate their ethnicity. These differences </w:t>
      </w:r>
      <w:r w:rsidR="00A55C61" w:rsidRPr="00BF2B94">
        <w:rPr>
          <w:rFonts w:ascii="Times New Roman" w:hAnsi="Times New Roman" w:cs="Times New Roman"/>
          <w:sz w:val="24"/>
          <w:szCs w:val="24"/>
        </w:rPr>
        <w:t xml:space="preserve">cumulatively are regional, social economic, religious, educational as well as racial factors shape </w:t>
      </w:r>
      <w:r w:rsidR="00BF2B94" w:rsidRPr="00BF2B94">
        <w:rPr>
          <w:rFonts w:ascii="Times New Roman" w:hAnsi="Times New Roman" w:cs="Times New Roman"/>
          <w:sz w:val="24"/>
          <w:szCs w:val="24"/>
        </w:rPr>
        <w:t>the way</w:t>
      </w:r>
      <w:r w:rsidR="00A55C61" w:rsidRPr="00BF2B94">
        <w:rPr>
          <w:rFonts w:ascii="Times New Roman" w:hAnsi="Times New Roman" w:cs="Times New Roman"/>
          <w:sz w:val="24"/>
          <w:szCs w:val="24"/>
        </w:rPr>
        <w:t xml:space="preserve"> diverse couples exist. In most cases, the </w:t>
      </w:r>
      <w:r w:rsidR="00BF2B94" w:rsidRPr="00BF2B94">
        <w:rPr>
          <w:rFonts w:ascii="Times New Roman" w:hAnsi="Times New Roman" w:cs="Times New Roman"/>
          <w:sz w:val="24"/>
          <w:szCs w:val="24"/>
        </w:rPr>
        <w:t>culturally</w:t>
      </w:r>
      <w:r w:rsidR="00A55C61" w:rsidRPr="00BF2B94">
        <w:rPr>
          <w:rFonts w:ascii="Times New Roman" w:hAnsi="Times New Roman" w:cs="Times New Roman"/>
          <w:sz w:val="24"/>
          <w:szCs w:val="24"/>
        </w:rPr>
        <w:t xml:space="preserve"> diverse couples struggle with racism as it has a huge impact on the quality of lives at the center of the marriage union. </w:t>
      </w:r>
    </w:p>
    <w:p w14:paraId="6B05F8B3" w14:textId="77777777" w:rsidR="00BF2B94" w:rsidRPr="00BF2B94" w:rsidRDefault="00BF2B94" w:rsidP="00BF2B94">
      <w:pPr>
        <w:spacing w:after="0" w:line="480" w:lineRule="auto"/>
        <w:rPr>
          <w:rFonts w:ascii="Times New Roman" w:hAnsi="Times New Roman" w:cs="Times New Roman"/>
          <w:sz w:val="24"/>
          <w:szCs w:val="24"/>
        </w:rPr>
      </w:pPr>
    </w:p>
    <w:p w14:paraId="1114DFED" w14:textId="77777777" w:rsidR="00BF2B94" w:rsidRDefault="00BF2B94" w:rsidP="00BF2B94">
      <w:pPr>
        <w:spacing w:after="0" w:line="480" w:lineRule="auto"/>
        <w:jc w:val="center"/>
        <w:rPr>
          <w:rFonts w:ascii="Times New Roman" w:hAnsi="Times New Roman" w:cs="Times New Roman"/>
          <w:sz w:val="24"/>
          <w:szCs w:val="24"/>
        </w:rPr>
      </w:pPr>
    </w:p>
    <w:p w14:paraId="5AB69E75" w14:textId="77777777" w:rsidR="00BF2B94" w:rsidRDefault="00BF2B94" w:rsidP="00BF2B94">
      <w:pPr>
        <w:spacing w:after="0" w:line="480" w:lineRule="auto"/>
        <w:jc w:val="center"/>
        <w:rPr>
          <w:rFonts w:ascii="Times New Roman" w:hAnsi="Times New Roman" w:cs="Times New Roman"/>
          <w:sz w:val="24"/>
          <w:szCs w:val="24"/>
        </w:rPr>
      </w:pPr>
    </w:p>
    <w:p w14:paraId="654D4E6C" w14:textId="77777777" w:rsidR="00BF2B94" w:rsidRDefault="00BF2B94" w:rsidP="00BF2B94">
      <w:pPr>
        <w:spacing w:after="0" w:line="480" w:lineRule="auto"/>
        <w:jc w:val="center"/>
        <w:rPr>
          <w:rFonts w:ascii="Times New Roman" w:hAnsi="Times New Roman" w:cs="Times New Roman"/>
          <w:sz w:val="24"/>
          <w:szCs w:val="24"/>
        </w:rPr>
      </w:pPr>
    </w:p>
    <w:p w14:paraId="17C34DD2" w14:textId="77777777" w:rsidR="00BF2B94" w:rsidRDefault="00BF2B94" w:rsidP="00BF2B94">
      <w:pPr>
        <w:spacing w:after="0" w:line="480" w:lineRule="auto"/>
        <w:jc w:val="center"/>
        <w:rPr>
          <w:rFonts w:ascii="Times New Roman" w:hAnsi="Times New Roman" w:cs="Times New Roman"/>
          <w:sz w:val="24"/>
          <w:szCs w:val="24"/>
        </w:rPr>
      </w:pPr>
    </w:p>
    <w:p w14:paraId="53F362EF" w14:textId="77777777" w:rsidR="00BF2B94" w:rsidRDefault="00BF2B94" w:rsidP="00BF2B94">
      <w:pPr>
        <w:spacing w:after="0" w:line="480" w:lineRule="auto"/>
        <w:jc w:val="center"/>
        <w:rPr>
          <w:rFonts w:ascii="Times New Roman" w:hAnsi="Times New Roman" w:cs="Times New Roman"/>
          <w:sz w:val="24"/>
          <w:szCs w:val="24"/>
        </w:rPr>
      </w:pPr>
    </w:p>
    <w:p w14:paraId="6EACC678" w14:textId="77777777" w:rsidR="00BF2B94" w:rsidRDefault="00BF2B94" w:rsidP="00BF2B94">
      <w:pPr>
        <w:spacing w:after="0" w:line="480" w:lineRule="auto"/>
        <w:jc w:val="center"/>
        <w:rPr>
          <w:rFonts w:ascii="Times New Roman" w:hAnsi="Times New Roman" w:cs="Times New Roman"/>
          <w:sz w:val="24"/>
          <w:szCs w:val="24"/>
        </w:rPr>
      </w:pPr>
    </w:p>
    <w:p w14:paraId="383CDA34" w14:textId="77777777" w:rsidR="00BF2B94" w:rsidRDefault="00BF2B94" w:rsidP="00BF2B94">
      <w:pPr>
        <w:spacing w:after="0" w:line="480" w:lineRule="auto"/>
        <w:jc w:val="center"/>
        <w:rPr>
          <w:rFonts w:ascii="Times New Roman" w:hAnsi="Times New Roman" w:cs="Times New Roman"/>
          <w:sz w:val="24"/>
          <w:szCs w:val="24"/>
        </w:rPr>
      </w:pPr>
    </w:p>
    <w:p w14:paraId="3E5782FC" w14:textId="77777777" w:rsidR="00BF2B94" w:rsidRDefault="00BF2B94" w:rsidP="00BF2B94">
      <w:pPr>
        <w:spacing w:after="0" w:line="480" w:lineRule="auto"/>
        <w:jc w:val="center"/>
        <w:rPr>
          <w:rFonts w:ascii="Times New Roman" w:hAnsi="Times New Roman" w:cs="Times New Roman"/>
          <w:sz w:val="24"/>
          <w:szCs w:val="24"/>
        </w:rPr>
      </w:pPr>
    </w:p>
    <w:p w14:paraId="08B8A274" w14:textId="77777777" w:rsidR="00BF2B94" w:rsidRDefault="00BF2B94" w:rsidP="00BF2B94">
      <w:pPr>
        <w:spacing w:after="0" w:line="480" w:lineRule="auto"/>
        <w:jc w:val="center"/>
        <w:rPr>
          <w:rFonts w:ascii="Times New Roman" w:hAnsi="Times New Roman" w:cs="Times New Roman"/>
          <w:sz w:val="24"/>
          <w:szCs w:val="24"/>
        </w:rPr>
      </w:pPr>
    </w:p>
    <w:p w14:paraId="7522B6A6" w14:textId="37EB23DF" w:rsidR="00BF2B94" w:rsidRDefault="00BF2B94" w:rsidP="00BF2B94">
      <w:pPr>
        <w:spacing w:after="0" w:line="480" w:lineRule="auto"/>
        <w:jc w:val="center"/>
        <w:rPr>
          <w:rFonts w:ascii="Times New Roman" w:hAnsi="Times New Roman" w:cs="Times New Roman"/>
          <w:sz w:val="24"/>
          <w:szCs w:val="24"/>
        </w:rPr>
      </w:pPr>
    </w:p>
    <w:p w14:paraId="52CBFC26" w14:textId="76952B59" w:rsidR="00D36EDC" w:rsidRDefault="00D36EDC" w:rsidP="00BF2B94">
      <w:pPr>
        <w:spacing w:after="0" w:line="480" w:lineRule="auto"/>
        <w:jc w:val="center"/>
        <w:rPr>
          <w:rFonts w:ascii="Times New Roman" w:hAnsi="Times New Roman" w:cs="Times New Roman"/>
          <w:sz w:val="24"/>
          <w:szCs w:val="24"/>
        </w:rPr>
      </w:pPr>
    </w:p>
    <w:p w14:paraId="53ACE49A" w14:textId="2ACAB7BF" w:rsidR="00D36EDC" w:rsidRDefault="00D36EDC" w:rsidP="00BF2B94">
      <w:pPr>
        <w:spacing w:after="0" w:line="480" w:lineRule="auto"/>
        <w:jc w:val="center"/>
        <w:rPr>
          <w:rFonts w:ascii="Times New Roman" w:hAnsi="Times New Roman" w:cs="Times New Roman"/>
          <w:sz w:val="24"/>
          <w:szCs w:val="24"/>
        </w:rPr>
      </w:pPr>
    </w:p>
    <w:p w14:paraId="3DF7DF06" w14:textId="77777777" w:rsidR="00D36EDC" w:rsidRDefault="00D36EDC" w:rsidP="00BF2B94">
      <w:pPr>
        <w:spacing w:after="0" w:line="480" w:lineRule="auto"/>
        <w:jc w:val="center"/>
        <w:rPr>
          <w:rFonts w:ascii="Times New Roman" w:hAnsi="Times New Roman" w:cs="Times New Roman"/>
          <w:sz w:val="24"/>
          <w:szCs w:val="24"/>
        </w:rPr>
      </w:pPr>
    </w:p>
    <w:p w14:paraId="37DD6CA1" w14:textId="2E3CFF81" w:rsidR="00BF2B94" w:rsidRPr="00BF2B94" w:rsidRDefault="00BF2B94" w:rsidP="00BF2B94">
      <w:pPr>
        <w:spacing w:after="0" w:line="480" w:lineRule="auto"/>
        <w:jc w:val="center"/>
        <w:rPr>
          <w:rFonts w:ascii="Times New Roman" w:hAnsi="Times New Roman" w:cs="Times New Roman"/>
          <w:sz w:val="24"/>
          <w:szCs w:val="24"/>
        </w:rPr>
      </w:pPr>
      <w:r w:rsidRPr="00BF2B94">
        <w:rPr>
          <w:rFonts w:ascii="Times New Roman" w:hAnsi="Times New Roman" w:cs="Times New Roman"/>
          <w:sz w:val="24"/>
          <w:szCs w:val="24"/>
        </w:rPr>
        <w:lastRenderedPageBreak/>
        <w:t>References</w:t>
      </w:r>
    </w:p>
    <w:p w14:paraId="35FB66CB" w14:textId="5D3B49A1" w:rsidR="00BF2B94" w:rsidRPr="00BF2B94" w:rsidRDefault="00BF2B94" w:rsidP="00BF2B94">
      <w:pPr>
        <w:spacing w:after="0" w:line="480" w:lineRule="auto"/>
        <w:ind w:left="720" w:hanging="720"/>
        <w:rPr>
          <w:rFonts w:ascii="Times New Roman" w:hAnsi="Times New Roman" w:cs="Times New Roman"/>
          <w:sz w:val="24"/>
          <w:szCs w:val="24"/>
        </w:rPr>
      </w:pPr>
      <w:r w:rsidRPr="00BF2B94">
        <w:rPr>
          <w:rFonts w:ascii="Times New Roman" w:hAnsi="Times New Roman" w:cs="Times New Roman"/>
          <w:sz w:val="24"/>
          <w:szCs w:val="24"/>
        </w:rPr>
        <w:t xml:space="preserve">Ferguson, L. R. (1979). The family life cycle: Orientation for interdisciplinary training. Professional Psychology, 10(6), 863–867. Retrieved from the PsycARTICLES database. (AN pro-10-6-863) </w:t>
      </w:r>
    </w:p>
    <w:p w14:paraId="08A35769" w14:textId="3237E3E7" w:rsidR="00BF2B94" w:rsidRPr="00BF2B94" w:rsidRDefault="00BF2B94" w:rsidP="00BF2B94">
      <w:pPr>
        <w:spacing w:after="0" w:line="480" w:lineRule="auto"/>
        <w:ind w:left="720" w:hanging="720"/>
        <w:rPr>
          <w:rFonts w:ascii="Times New Roman" w:hAnsi="Times New Roman" w:cs="Times New Roman"/>
          <w:sz w:val="24"/>
          <w:szCs w:val="24"/>
        </w:rPr>
      </w:pPr>
      <w:r w:rsidRPr="00BF2B94">
        <w:rPr>
          <w:rFonts w:ascii="Times New Roman" w:hAnsi="Times New Roman" w:cs="Times New Roman"/>
          <w:sz w:val="24"/>
          <w:szCs w:val="24"/>
        </w:rPr>
        <w:t xml:space="preserve">Slater, S., &amp; Mencher, J. (1991). The lesbian family life cycle: A contextual approach. American Journal of Orthopsychiatry, 61(3), 372–382. Retrieved from the PsycARTICLES database. (AN ort-61-3-372) </w:t>
      </w:r>
    </w:p>
    <w:p w14:paraId="2EA61EE1" w14:textId="5F22CE3B" w:rsidR="00BF2B94" w:rsidRPr="00BF2B94" w:rsidRDefault="00BF2B94" w:rsidP="00BF2B94">
      <w:pPr>
        <w:spacing w:after="0" w:line="480" w:lineRule="auto"/>
        <w:ind w:left="720" w:hanging="720"/>
        <w:rPr>
          <w:rFonts w:ascii="Times New Roman" w:hAnsi="Times New Roman" w:cs="Times New Roman"/>
          <w:sz w:val="24"/>
          <w:szCs w:val="24"/>
        </w:rPr>
      </w:pPr>
      <w:r w:rsidRPr="00BF2B94">
        <w:rPr>
          <w:rFonts w:ascii="Times New Roman" w:hAnsi="Times New Roman" w:cs="Times New Roman"/>
          <w:sz w:val="24"/>
          <w:szCs w:val="24"/>
        </w:rPr>
        <w:t>Wilcoxon, S. A. (1985). Healthy family functioning: The other side of family pathology. Journal of Counseling and Development, 63(8), 495–499. Retrieved from the Academic Search Premier database. (AN 4962578)</w:t>
      </w:r>
    </w:p>
    <w:p w14:paraId="1EF165EE" w14:textId="2DE02F4F" w:rsidR="00CD4D35" w:rsidRPr="00BF2B94" w:rsidRDefault="00CD4D35" w:rsidP="00BF2B94">
      <w:pPr>
        <w:spacing w:after="0" w:line="480" w:lineRule="auto"/>
        <w:rPr>
          <w:rFonts w:ascii="Times New Roman" w:hAnsi="Times New Roman" w:cs="Times New Roman"/>
          <w:sz w:val="24"/>
          <w:szCs w:val="24"/>
        </w:rPr>
      </w:pPr>
    </w:p>
    <w:p w14:paraId="0C83A6FE" w14:textId="31AA2814" w:rsidR="00CD4D35" w:rsidRPr="00BF2B94" w:rsidRDefault="00CD4D35" w:rsidP="00BF2B94">
      <w:pPr>
        <w:spacing w:after="0" w:line="480" w:lineRule="auto"/>
        <w:rPr>
          <w:rFonts w:ascii="Times New Roman" w:hAnsi="Times New Roman" w:cs="Times New Roman"/>
          <w:sz w:val="24"/>
          <w:szCs w:val="24"/>
        </w:rPr>
      </w:pPr>
    </w:p>
    <w:p w14:paraId="67D05DE1" w14:textId="3FAE800B" w:rsidR="00CD4D35" w:rsidRPr="00BF2B94" w:rsidRDefault="00CD4D35" w:rsidP="00BF2B94">
      <w:pPr>
        <w:spacing w:after="0" w:line="480" w:lineRule="auto"/>
        <w:rPr>
          <w:rFonts w:ascii="Times New Roman" w:hAnsi="Times New Roman" w:cs="Times New Roman"/>
          <w:sz w:val="24"/>
          <w:szCs w:val="24"/>
        </w:rPr>
      </w:pPr>
    </w:p>
    <w:p w14:paraId="2472F0C7" w14:textId="688BC068" w:rsidR="00CD4D35" w:rsidRPr="00BF2B94" w:rsidRDefault="00CD4D35" w:rsidP="00BF2B94">
      <w:pPr>
        <w:spacing w:after="0" w:line="480" w:lineRule="auto"/>
        <w:rPr>
          <w:rFonts w:ascii="Times New Roman" w:hAnsi="Times New Roman" w:cs="Times New Roman"/>
          <w:sz w:val="24"/>
          <w:szCs w:val="24"/>
        </w:rPr>
      </w:pPr>
    </w:p>
    <w:p w14:paraId="546145E0" w14:textId="77777777" w:rsidR="00CD4D35" w:rsidRPr="00BF2B94" w:rsidRDefault="00CD4D35" w:rsidP="00BF2B94">
      <w:pPr>
        <w:spacing w:after="0" w:line="480" w:lineRule="auto"/>
        <w:rPr>
          <w:rFonts w:ascii="Times New Roman" w:hAnsi="Times New Roman" w:cs="Times New Roman"/>
          <w:sz w:val="24"/>
          <w:szCs w:val="24"/>
        </w:rPr>
      </w:pPr>
    </w:p>
    <w:sectPr w:rsidR="00CD4D35" w:rsidRPr="00BF2B94" w:rsidSect="00BF2B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66E31" w14:textId="77777777" w:rsidR="007D6854" w:rsidRDefault="007D6854" w:rsidP="00BF2B94">
      <w:pPr>
        <w:spacing w:after="0" w:line="240" w:lineRule="auto"/>
      </w:pPr>
      <w:r>
        <w:separator/>
      </w:r>
    </w:p>
  </w:endnote>
  <w:endnote w:type="continuationSeparator" w:id="0">
    <w:p w14:paraId="412099C0" w14:textId="77777777" w:rsidR="007D6854" w:rsidRDefault="007D6854" w:rsidP="00BF2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9C53E0" w14:textId="77777777" w:rsidR="007D6854" w:rsidRDefault="007D6854" w:rsidP="00BF2B94">
      <w:pPr>
        <w:spacing w:after="0" w:line="240" w:lineRule="auto"/>
      </w:pPr>
      <w:r>
        <w:separator/>
      </w:r>
    </w:p>
  </w:footnote>
  <w:footnote w:type="continuationSeparator" w:id="0">
    <w:p w14:paraId="164602C8" w14:textId="77777777" w:rsidR="007D6854" w:rsidRDefault="007D6854" w:rsidP="00BF2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63577097"/>
      <w:docPartObj>
        <w:docPartGallery w:val="Page Numbers (Top of Page)"/>
        <w:docPartUnique/>
      </w:docPartObj>
    </w:sdtPr>
    <w:sdtEndPr>
      <w:rPr>
        <w:noProof/>
      </w:rPr>
    </w:sdtEndPr>
    <w:sdtContent>
      <w:p w14:paraId="144394CE" w14:textId="2906972B" w:rsidR="00BF2B94" w:rsidRPr="00BF2B94" w:rsidRDefault="00BF2B94">
        <w:pPr>
          <w:pStyle w:val="Header"/>
          <w:jc w:val="right"/>
          <w:rPr>
            <w:rFonts w:ascii="Times New Roman" w:hAnsi="Times New Roman" w:cs="Times New Roman"/>
            <w:sz w:val="24"/>
            <w:szCs w:val="24"/>
          </w:rPr>
        </w:pPr>
        <w:r w:rsidRPr="00BF2B94">
          <w:rPr>
            <w:rFonts w:ascii="Times New Roman" w:hAnsi="Times New Roman" w:cs="Times New Roman"/>
            <w:sz w:val="24"/>
            <w:szCs w:val="24"/>
          </w:rPr>
          <w:t xml:space="preserve">CULTURALLY DIVERSE COUPLES </w:t>
        </w:r>
        <w:r w:rsidRPr="00BF2B94">
          <w:rPr>
            <w:rFonts w:ascii="Times New Roman" w:hAnsi="Times New Roman" w:cs="Times New Roman"/>
            <w:sz w:val="24"/>
            <w:szCs w:val="24"/>
          </w:rPr>
          <w:tab/>
        </w:r>
        <w:r w:rsidRPr="00BF2B94">
          <w:rPr>
            <w:rFonts w:ascii="Times New Roman" w:hAnsi="Times New Roman" w:cs="Times New Roman"/>
            <w:sz w:val="24"/>
            <w:szCs w:val="24"/>
          </w:rPr>
          <w:tab/>
        </w:r>
        <w:r w:rsidRPr="00BF2B94">
          <w:rPr>
            <w:rFonts w:ascii="Times New Roman" w:hAnsi="Times New Roman" w:cs="Times New Roman"/>
            <w:sz w:val="24"/>
            <w:szCs w:val="24"/>
          </w:rPr>
          <w:fldChar w:fldCharType="begin"/>
        </w:r>
        <w:r w:rsidRPr="00BF2B94">
          <w:rPr>
            <w:rFonts w:ascii="Times New Roman" w:hAnsi="Times New Roman" w:cs="Times New Roman"/>
            <w:sz w:val="24"/>
            <w:szCs w:val="24"/>
          </w:rPr>
          <w:instrText xml:space="preserve"> PAGE   \* MERGEFORMAT </w:instrText>
        </w:r>
        <w:r w:rsidRPr="00BF2B94">
          <w:rPr>
            <w:rFonts w:ascii="Times New Roman" w:hAnsi="Times New Roman" w:cs="Times New Roman"/>
            <w:sz w:val="24"/>
            <w:szCs w:val="24"/>
          </w:rPr>
          <w:fldChar w:fldCharType="separate"/>
        </w:r>
        <w:r w:rsidRPr="00BF2B94">
          <w:rPr>
            <w:rFonts w:ascii="Times New Roman" w:hAnsi="Times New Roman" w:cs="Times New Roman"/>
            <w:noProof/>
            <w:sz w:val="24"/>
            <w:szCs w:val="24"/>
          </w:rPr>
          <w:t>2</w:t>
        </w:r>
        <w:r w:rsidRPr="00BF2B94">
          <w:rPr>
            <w:rFonts w:ascii="Times New Roman" w:hAnsi="Times New Roman" w:cs="Times New Roman"/>
            <w:noProof/>
            <w:sz w:val="24"/>
            <w:szCs w:val="24"/>
          </w:rPr>
          <w:fldChar w:fldCharType="end"/>
        </w:r>
      </w:p>
    </w:sdtContent>
  </w:sdt>
  <w:p w14:paraId="3BD53FB3" w14:textId="77777777" w:rsidR="00BF2B94" w:rsidRDefault="00BF2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117FC" w14:textId="15ECA9D6" w:rsidR="00BF2B94" w:rsidRDefault="00BF2B94" w:rsidP="00BF2B94">
    <w:pPr>
      <w:spacing w:after="0" w:line="480" w:lineRule="auto"/>
    </w:pPr>
    <w:r w:rsidRPr="00BF2B94">
      <w:rPr>
        <w:rFonts w:ascii="Times New Roman" w:hAnsi="Times New Roman" w:cs="Times New Roman"/>
        <w:sz w:val="24"/>
        <w:szCs w:val="24"/>
      </w:rPr>
      <w:t xml:space="preserve">Running Head: CULTURALLY DIVERSE COUPLES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2B9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D35"/>
    <w:rsid w:val="00045B64"/>
    <w:rsid w:val="002F6304"/>
    <w:rsid w:val="007A0557"/>
    <w:rsid w:val="007D6854"/>
    <w:rsid w:val="008A516C"/>
    <w:rsid w:val="00A55C61"/>
    <w:rsid w:val="00BF2B94"/>
    <w:rsid w:val="00C25232"/>
    <w:rsid w:val="00C30789"/>
    <w:rsid w:val="00CD4D35"/>
    <w:rsid w:val="00D36EDC"/>
    <w:rsid w:val="00F519A8"/>
    <w:rsid w:val="00F61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9ECDE"/>
  <w15:chartTrackingRefBased/>
  <w15:docId w15:val="{2A0D01B3-60E2-4E40-8877-84D70B3A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B94"/>
  </w:style>
  <w:style w:type="paragraph" w:styleId="Footer">
    <w:name w:val="footer"/>
    <w:basedOn w:val="Normal"/>
    <w:link w:val="FooterChar"/>
    <w:uiPriority w:val="99"/>
    <w:unhideWhenUsed/>
    <w:rsid w:val="00BF2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8</cp:revision>
  <dcterms:created xsi:type="dcterms:W3CDTF">2020-08-24T01:55:00Z</dcterms:created>
  <dcterms:modified xsi:type="dcterms:W3CDTF">2020-08-24T02:49:00Z</dcterms:modified>
</cp:coreProperties>
</file>